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5D" w:rsidRPr="000C0B43" w:rsidRDefault="0082195D" w:rsidP="002774E2">
      <w:pPr>
        <w:pStyle w:val="Textoindependiente3"/>
        <w:spacing w:line="240" w:lineRule="auto"/>
        <w:jc w:val="both"/>
        <w:rPr>
          <w:rStyle w:val="Textoennegrita"/>
          <w:rFonts w:eastAsiaTheme="majorEastAsia"/>
          <w:b/>
          <w:color w:val="1F497D"/>
          <w:sz w:val="40"/>
          <w:szCs w:val="40"/>
          <w:u w:val="none"/>
          <w:lang w:val="es-ES" w:eastAsia="en-US"/>
        </w:rPr>
      </w:pPr>
    </w:p>
    <w:p w:rsidR="000C6B2D" w:rsidRPr="00CD7FA4" w:rsidRDefault="006D652D" w:rsidP="002774E2">
      <w:pPr>
        <w:pStyle w:val="Textoindependiente3"/>
        <w:spacing w:line="240" w:lineRule="auto"/>
        <w:jc w:val="both"/>
        <w:rPr>
          <w:rStyle w:val="Textoennegrita"/>
          <w:rFonts w:eastAsiaTheme="majorEastAsia"/>
          <w:b/>
          <w:color w:val="1F497D"/>
          <w:sz w:val="40"/>
          <w:szCs w:val="40"/>
          <w:u w:val="none"/>
          <w:lang w:eastAsia="en-US"/>
        </w:rPr>
      </w:pPr>
      <w:bookmarkStart w:id="0" w:name="_Hlk161909742"/>
      <w:r>
        <w:rPr>
          <w:rStyle w:val="Textoennegrita"/>
          <w:rFonts w:eastAsiaTheme="majorEastAsia"/>
          <w:b/>
          <w:color w:val="1F497D"/>
          <w:sz w:val="40"/>
          <w:szCs w:val="40"/>
          <w:u w:val="none"/>
          <w:lang w:eastAsia="en-US"/>
        </w:rPr>
        <w:t>Las empresas conocen en FAE la nueva Ley de FP</w:t>
      </w:r>
    </w:p>
    <w:p w:rsidR="000C6B2D" w:rsidRPr="007539CB" w:rsidRDefault="000C6B2D" w:rsidP="002774E2">
      <w:pPr>
        <w:pStyle w:val="Textoindependiente3"/>
        <w:spacing w:line="240" w:lineRule="auto"/>
        <w:jc w:val="center"/>
        <w:rPr>
          <w:rStyle w:val="Textoennegrita"/>
          <w:rFonts w:ascii="Georgia" w:eastAsiaTheme="majorEastAsia" w:hAnsi="Georgia"/>
          <w:noProof/>
          <w:sz w:val="22"/>
          <w:szCs w:val="22"/>
          <w:lang w:eastAsia="en-US"/>
        </w:rPr>
      </w:pPr>
    </w:p>
    <w:p w:rsidR="006D652D" w:rsidRPr="00640435" w:rsidRDefault="00463A18" w:rsidP="00640435">
      <w:pPr>
        <w:pStyle w:val="NormalWeb"/>
        <w:shd w:val="clear" w:color="auto" w:fill="FFFFFF"/>
        <w:contextualSpacing/>
        <w:jc w:val="both"/>
        <w:rPr>
          <w:rFonts w:ascii="Bw Modelica SS01" w:hAnsi="Bw Modelica SS01"/>
        </w:rPr>
      </w:pPr>
      <w:r w:rsidRPr="00640435">
        <w:rPr>
          <w:rFonts w:ascii="Bw Modelica SS01" w:hAnsi="Bw Modelica SS01"/>
          <w:noProof/>
        </w:rPr>
        <w:t xml:space="preserve">Burgos, </w:t>
      </w:r>
      <w:r w:rsidR="006D652D" w:rsidRPr="00640435">
        <w:rPr>
          <w:rFonts w:ascii="Bw Modelica SS01" w:hAnsi="Bw Modelica SS01"/>
          <w:noProof/>
        </w:rPr>
        <w:t xml:space="preserve">16 </w:t>
      </w:r>
      <w:r w:rsidR="00D259D2" w:rsidRPr="00640435">
        <w:rPr>
          <w:rFonts w:ascii="Bw Modelica SS01" w:hAnsi="Bw Modelica SS01"/>
          <w:noProof/>
        </w:rPr>
        <w:t xml:space="preserve">de </w:t>
      </w:r>
      <w:r w:rsidR="004C7AE3" w:rsidRPr="00640435">
        <w:rPr>
          <w:rFonts w:ascii="Bw Modelica SS01" w:hAnsi="Bw Modelica SS01"/>
          <w:noProof/>
        </w:rPr>
        <w:t>abril</w:t>
      </w:r>
      <w:r w:rsidR="00D259D2" w:rsidRPr="00640435">
        <w:rPr>
          <w:rFonts w:ascii="Bw Modelica SS01" w:hAnsi="Bw Modelica SS01"/>
          <w:noProof/>
        </w:rPr>
        <w:t xml:space="preserve"> de 2024</w:t>
      </w:r>
      <w:r w:rsidRPr="00640435">
        <w:rPr>
          <w:rFonts w:ascii="Bw Modelica SS01" w:hAnsi="Bw Modelica SS01"/>
          <w:noProof/>
        </w:rPr>
        <w:t xml:space="preserve">.- </w:t>
      </w:r>
      <w:bookmarkEnd w:id="0"/>
      <w:r w:rsidR="006D652D" w:rsidRPr="00640435">
        <w:rPr>
          <w:rFonts w:ascii="Bw Modelica SS01" w:hAnsi="Bw Modelica SS01"/>
        </w:rPr>
        <w:t xml:space="preserve">Ángel Martín Villota, coordinador del Departamento de </w:t>
      </w:r>
      <w:r w:rsidR="006D652D" w:rsidRPr="00640435">
        <w:rPr>
          <w:rFonts w:ascii="Bw Modelica SS01" w:hAnsi="Bw Modelica SS01"/>
        </w:rPr>
        <w:t>Innovación Educativa de Escuelas Católicas de Castilla y León</w:t>
      </w:r>
      <w:r w:rsidR="006D652D" w:rsidRPr="00640435">
        <w:rPr>
          <w:rFonts w:ascii="Bw Modelica SS01" w:hAnsi="Bw Modelica SS01"/>
        </w:rPr>
        <w:t xml:space="preserve">, ha analizado hoy en la Casa del Empresario la nueva Ley de FP, con el fin de que las empresas burgalesas conozcan en detalle cómo la normativa procura ajustar la oferta formativa a las necesidades del mercado laboral. </w:t>
      </w:r>
    </w:p>
    <w:p w:rsidR="006D652D" w:rsidRPr="00640435" w:rsidRDefault="006D652D" w:rsidP="00640435">
      <w:pPr>
        <w:pStyle w:val="NormalWeb"/>
        <w:shd w:val="clear" w:color="auto" w:fill="FFFFFF"/>
        <w:contextualSpacing/>
        <w:jc w:val="both"/>
        <w:rPr>
          <w:rFonts w:ascii="Bw Modelica SS01" w:hAnsi="Bw Modelica SS01"/>
        </w:rPr>
      </w:pPr>
    </w:p>
    <w:p w:rsidR="006D652D" w:rsidRPr="00640435" w:rsidRDefault="006D652D" w:rsidP="00640435">
      <w:pPr>
        <w:pStyle w:val="NormalWeb"/>
        <w:shd w:val="clear" w:color="auto" w:fill="FFFFFF"/>
        <w:contextualSpacing/>
        <w:jc w:val="both"/>
        <w:rPr>
          <w:rFonts w:ascii="Bw Modelica SS01" w:hAnsi="Bw Modelica SS01"/>
        </w:rPr>
      </w:pPr>
      <w:r w:rsidRPr="00640435">
        <w:rPr>
          <w:rFonts w:ascii="Bw Modelica SS01" w:hAnsi="Bw Modelica SS01"/>
        </w:rPr>
        <w:t>Bajo el título “</w:t>
      </w:r>
      <w:r w:rsidRPr="00640435">
        <w:rPr>
          <w:rFonts w:ascii="Bw Modelica SS01" w:hAnsi="Bw Modelica SS01" w:cs="Arial"/>
          <w:bCs/>
          <w:color w:val="000000"/>
          <w:kern w:val="36"/>
        </w:rPr>
        <w:t>La nueva ley de FP. Mejora la conexión entre empresa y centro formativo</w:t>
      </w:r>
      <w:r w:rsidRPr="00640435">
        <w:rPr>
          <w:rFonts w:ascii="Bw Modelica SS01" w:hAnsi="Bw Modelica SS01" w:cs="Arial"/>
          <w:bCs/>
          <w:color w:val="000000"/>
          <w:kern w:val="36"/>
        </w:rPr>
        <w:t>”, la jornada ha sido inaugurada por Álvaro Ramos-Catalina, gerente del Servicio de Empleo de Castilla y León, quien ha destacado la importancia de conectar la FP con las demandas del tejido productivo con el fin de que mejorar los índices de empleabilidad y por tanto contribuir al fortalecimiento del tejido económico y social de Castilla y León.</w:t>
      </w:r>
    </w:p>
    <w:p w:rsidR="00640435" w:rsidRPr="00640435" w:rsidRDefault="00640435" w:rsidP="00640435">
      <w:pPr>
        <w:pStyle w:val="NormalWeb"/>
        <w:shd w:val="clear" w:color="auto" w:fill="FFFFFF"/>
        <w:jc w:val="both"/>
        <w:rPr>
          <w:rFonts w:ascii="Bw Modelica SS01" w:hAnsi="Bw Modelica SS01"/>
          <w:bCs/>
        </w:rPr>
      </w:pPr>
    </w:p>
    <w:p w:rsidR="00640435" w:rsidRPr="00D22F28" w:rsidRDefault="00640435" w:rsidP="00640435">
      <w:pPr>
        <w:pStyle w:val="NormalWeb"/>
        <w:shd w:val="clear" w:color="auto" w:fill="FFFFFF"/>
        <w:jc w:val="both"/>
        <w:rPr>
          <w:rFonts w:ascii="Bw Modelica SS01" w:hAnsi="Bw Modelica SS01"/>
          <w:b/>
        </w:rPr>
      </w:pPr>
      <w:r w:rsidRPr="00D22F28">
        <w:rPr>
          <w:rFonts w:ascii="Bw Modelica SS01" w:hAnsi="Bw Modelica SS01"/>
          <w:b/>
          <w:bCs/>
        </w:rPr>
        <w:t>Programa de difusión y promoción de la formación, el desarrollo de las competencias profesionales y la calificación de los trabajadores en el ámbito empresarial de CYL. SDDIF/47/2023/2 </w:t>
      </w:r>
      <w:bookmarkStart w:id="1" w:name="_GoBack"/>
      <w:bookmarkEnd w:id="1"/>
    </w:p>
    <w:p w:rsidR="00640435" w:rsidRPr="00D22F28" w:rsidRDefault="00640435" w:rsidP="00640435">
      <w:pPr>
        <w:rPr>
          <w:rFonts w:eastAsia="Times New Roman" w:cs="Times New Roman"/>
          <w:b/>
          <w:bCs/>
          <w:sz w:val="24"/>
          <w:szCs w:val="24"/>
          <w:lang w:eastAsia="es-ES"/>
        </w:rPr>
      </w:pPr>
      <w:r w:rsidRPr="00D22F28">
        <w:rPr>
          <w:rFonts w:eastAsia="Times New Roman" w:cs="Times New Roman"/>
          <w:b/>
          <w:bCs/>
          <w:sz w:val="24"/>
          <w:szCs w:val="24"/>
          <w:lang w:eastAsia="es-ES"/>
        </w:rPr>
        <w:t>Programa financiado por la Junta de Castilla y León</w:t>
      </w:r>
    </w:p>
    <w:p w:rsidR="00A16D67" w:rsidRDefault="00A16D67" w:rsidP="006D652D">
      <w:pPr>
        <w:spacing w:after="160" w:line="240" w:lineRule="auto"/>
        <w:rPr>
          <w:noProof/>
          <w:sz w:val="22"/>
          <w:szCs w:val="22"/>
        </w:rPr>
      </w:pPr>
    </w:p>
    <w:p w:rsidR="004650FC" w:rsidRDefault="004650FC" w:rsidP="00A16D67">
      <w:pPr>
        <w:spacing w:line="240" w:lineRule="auto"/>
        <w:rPr>
          <w:noProof/>
          <w:sz w:val="22"/>
          <w:szCs w:val="22"/>
        </w:rPr>
      </w:pPr>
    </w:p>
    <w:p w:rsidR="002774E2" w:rsidRDefault="002774E2" w:rsidP="00CD7FA4">
      <w:pPr>
        <w:spacing w:after="0"/>
        <w:rPr>
          <w:rStyle w:val="nfasisintenso"/>
          <w:i w:val="0"/>
          <w:sz w:val="18"/>
          <w:szCs w:val="18"/>
        </w:rPr>
      </w:pPr>
    </w:p>
    <w:p w:rsidR="002774E2" w:rsidRDefault="002774E2" w:rsidP="00CD7FA4">
      <w:pPr>
        <w:spacing w:after="0"/>
        <w:rPr>
          <w:rStyle w:val="nfasisintenso"/>
          <w:i w:val="0"/>
          <w:sz w:val="18"/>
          <w:szCs w:val="18"/>
        </w:rPr>
      </w:pPr>
    </w:p>
    <w:p w:rsidR="002774E2" w:rsidRDefault="002774E2" w:rsidP="00CD7FA4">
      <w:pPr>
        <w:spacing w:after="0"/>
        <w:rPr>
          <w:rStyle w:val="nfasisintenso"/>
          <w:i w:val="0"/>
          <w:sz w:val="18"/>
          <w:szCs w:val="18"/>
        </w:rPr>
      </w:pPr>
    </w:p>
    <w:p w:rsidR="002774E2" w:rsidRDefault="002774E2" w:rsidP="00CD7FA4">
      <w:pPr>
        <w:spacing w:after="0"/>
        <w:rPr>
          <w:rStyle w:val="nfasisintenso"/>
          <w:i w:val="0"/>
          <w:sz w:val="18"/>
          <w:szCs w:val="18"/>
        </w:rPr>
      </w:pPr>
    </w:p>
    <w:p w:rsidR="002774E2" w:rsidRDefault="002774E2" w:rsidP="00CD7FA4">
      <w:pPr>
        <w:spacing w:after="0"/>
        <w:rPr>
          <w:rStyle w:val="nfasisintenso"/>
          <w:i w:val="0"/>
          <w:sz w:val="18"/>
          <w:szCs w:val="18"/>
        </w:rPr>
      </w:pPr>
    </w:p>
    <w:p w:rsidR="00CD7FA4" w:rsidRPr="00E1498E" w:rsidRDefault="00CD7FA4" w:rsidP="00CD7FA4">
      <w:pPr>
        <w:spacing w:after="0"/>
        <w:rPr>
          <w:rStyle w:val="nfasisintenso"/>
          <w:i w:val="0"/>
          <w:sz w:val="18"/>
          <w:szCs w:val="18"/>
        </w:rPr>
      </w:pPr>
      <w:r w:rsidRPr="00E1498E">
        <w:rPr>
          <w:rStyle w:val="nfasisintenso"/>
          <w:i w:val="0"/>
          <w:sz w:val="18"/>
          <w:szCs w:val="18"/>
        </w:rPr>
        <w:t>Más información:</w:t>
      </w:r>
    </w:p>
    <w:p w:rsidR="00CD7FA4" w:rsidRPr="00E1498E" w:rsidRDefault="00CD7FA4" w:rsidP="00CD7FA4">
      <w:pPr>
        <w:spacing w:after="0"/>
        <w:rPr>
          <w:sz w:val="18"/>
          <w:szCs w:val="18"/>
        </w:rPr>
      </w:pPr>
      <w:r w:rsidRPr="00E1498E">
        <w:rPr>
          <w:noProof/>
          <w:sz w:val="18"/>
          <w:szCs w:val="18"/>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98E">
        <w:rPr>
          <w:sz w:val="18"/>
          <w:szCs w:val="18"/>
        </w:rPr>
        <w:t>Esther Alonso</w:t>
      </w:r>
    </w:p>
    <w:p w:rsidR="00CD7FA4" w:rsidRPr="00E1498E" w:rsidRDefault="00CD7FA4" w:rsidP="00CD7FA4">
      <w:pPr>
        <w:spacing w:after="0"/>
        <w:rPr>
          <w:sz w:val="18"/>
          <w:szCs w:val="18"/>
        </w:rPr>
      </w:pPr>
      <w:r w:rsidRPr="00E1498E">
        <w:rPr>
          <w:sz w:val="18"/>
          <w:szCs w:val="18"/>
        </w:rPr>
        <w:t>Responsable de Comunicación y Relaciones Externas</w:t>
      </w:r>
    </w:p>
    <w:p w:rsidR="001C65ED" w:rsidRPr="00CD7FA4" w:rsidRDefault="00CD7FA4" w:rsidP="00CD7FA4">
      <w:pPr>
        <w:spacing w:after="0"/>
        <w:rPr>
          <w:rStyle w:val="Textoennegrita"/>
          <w:bCs w:val="0"/>
        </w:rPr>
      </w:pPr>
      <w:r w:rsidRPr="00E1498E">
        <w:rPr>
          <w:sz w:val="18"/>
          <w:szCs w:val="18"/>
        </w:rPr>
        <w:t>618 514 568 / comunicacion@faeburgos.org</w:t>
      </w:r>
    </w:p>
    <w:sectPr w:rsidR="001C65ED" w:rsidRPr="00CD7FA4" w:rsidSect="000C53A5">
      <w:headerReference w:type="default" r:id="rId9"/>
      <w:footerReference w:type="default" r:id="rId10"/>
      <w:headerReference w:type="first" r:id="rId11"/>
      <w:pgSz w:w="11906" w:h="16838"/>
      <w:pgMar w:top="2552" w:right="1701" w:bottom="993"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42" w:rsidRDefault="004B0B42" w:rsidP="006314CE">
      <w:pPr>
        <w:spacing w:after="0" w:line="240" w:lineRule="auto"/>
      </w:pPr>
      <w:r>
        <w:separator/>
      </w:r>
    </w:p>
  </w:endnote>
  <w:endnote w:type="continuationSeparator" w:id="0">
    <w:p w:rsidR="004B0B42" w:rsidRDefault="004B0B42"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42" w:rsidRDefault="004B0B42" w:rsidP="006314CE">
      <w:pPr>
        <w:spacing w:after="0" w:line="240" w:lineRule="auto"/>
      </w:pPr>
      <w:r>
        <w:separator/>
      </w:r>
    </w:p>
  </w:footnote>
  <w:footnote w:type="continuationSeparator" w:id="0">
    <w:p w:rsidR="004B0B42" w:rsidRDefault="004B0B42"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78E8"/>
    <w:rsid w:val="00071D14"/>
    <w:rsid w:val="000830FE"/>
    <w:rsid w:val="00090EFF"/>
    <w:rsid w:val="000C0B43"/>
    <w:rsid w:val="000C53A5"/>
    <w:rsid w:val="000C6B2D"/>
    <w:rsid w:val="001342E1"/>
    <w:rsid w:val="00157C6C"/>
    <w:rsid w:val="00163F88"/>
    <w:rsid w:val="001915A9"/>
    <w:rsid w:val="00192968"/>
    <w:rsid w:val="001C0710"/>
    <w:rsid w:val="001C46F2"/>
    <w:rsid w:val="001C65ED"/>
    <w:rsid w:val="001D1B7D"/>
    <w:rsid w:val="001F0BD8"/>
    <w:rsid w:val="00213462"/>
    <w:rsid w:val="00230B4D"/>
    <w:rsid w:val="002774E2"/>
    <w:rsid w:val="00283A3F"/>
    <w:rsid w:val="002D127D"/>
    <w:rsid w:val="002F6322"/>
    <w:rsid w:val="00300995"/>
    <w:rsid w:val="00312B5C"/>
    <w:rsid w:val="003227C2"/>
    <w:rsid w:val="003270E5"/>
    <w:rsid w:val="003A59F2"/>
    <w:rsid w:val="003A78C3"/>
    <w:rsid w:val="003E1929"/>
    <w:rsid w:val="00413A0A"/>
    <w:rsid w:val="00435052"/>
    <w:rsid w:val="00441D23"/>
    <w:rsid w:val="0044659B"/>
    <w:rsid w:val="00463A18"/>
    <w:rsid w:val="004650FC"/>
    <w:rsid w:val="00471376"/>
    <w:rsid w:val="004742E3"/>
    <w:rsid w:val="00482AA3"/>
    <w:rsid w:val="00491062"/>
    <w:rsid w:val="004B0B42"/>
    <w:rsid w:val="004B57CB"/>
    <w:rsid w:val="004C7AE3"/>
    <w:rsid w:val="004E13B8"/>
    <w:rsid w:val="005720A6"/>
    <w:rsid w:val="005813E2"/>
    <w:rsid w:val="005820C9"/>
    <w:rsid w:val="005974E4"/>
    <w:rsid w:val="005C08EE"/>
    <w:rsid w:val="005D01A8"/>
    <w:rsid w:val="005F4780"/>
    <w:rsid w:val="0062007D"/>
    <w:rsid w:val="006314CE"/>
    <w:rsid w:val="00640435"/>
    <w:rsid w:val="0064786C"/>
    <w:rsid w:val="006555CB"/>
    <w:rsid w:val="006877CD"/>
    <w:rsid w:val="006A7894"/>
    <w:rsid w:val="006C4560"/>
    <w:rsid w:val="006D652D"/>
    <w:rsid w:val="006E2ADE"/>
    <w:rsid w:val="00743A7A"/>
    <w:rsid w:val="007539CB"/>
    <w:rsid w:val="007A0379"/>
    <w:rsid w:val="007B4897"/>
    <w:rsid w:val="00801F64"/>
    <w:rsid w:val="0082195D"/>
    <w:rsid w:val="00822A8E"/>
    <w:rsid w:val="00875A77"/>
    <w:rsid w:val="0089296A"/>
    <w:rsid w:val="008D7F14"/>
    <w:rsid w:val="008F3C6B"/>
    <w:rsid w:val="009078E1"/>
    <w:rsid w:val="009418BF"/>
    <w:rsid w:val="0097057D"/>
    <w:rsid w:val="009727C5"/>
    <w:rsid w:val="009745E1"/>
    <w:rsid w:val="009756AD"/>
    <w:rsid w:val="009805C2"/>
    <w:rsid w:val="009A2D69"/>
    <w:rsid w:val="009B4D66"/>
    <w:rsid w:val="009B7EB4"/>
    <w:rsid w:val="009C4B55"/>
    <w:rsid w:val="009D26A7"/>
    <w:rsid w:val="009F55B5"/>
    <w:rsid w:val="00A13D0A"/>
    <w:rsid w:val="00A16D67"/>
    <w:rsid w:val="00A27BBB"/>
    <w:rsid w:val="00A62C02"/>
    <w:rsid w:val="00A77FF1"/>
    <w:rsid w:val="00A94536"/>
    <w:rsid w:val="00AD1842"/>
    <w:rsid w:val="00AD37FF"/>
    <w:rsid w:val="00AE297F"/>
    <w:rsid w:val="00B105CD"/>
    <w:rsid w:val="00B4127A"/>
    <w:rsid w:val="00B62940"/>
    <w:rsid w:val="00B840FE"/>
    <w:rsid w:val="00B93E67"/>
    <w:rsid w:val="00BC0764"/>
    <w:rsid w:val="00C3171D"/>
    <w:rsid w:val="00C66A0B"/>
    <w:rsid w:val="00C94096"/>
    <w:rsid w:val="00CA5DED"/>
    <w:rsid w:val="00CB42F6"/>
    <w:rsid w:val="00CD7FA4"/>
    <w:rsid w:val="00D002BC"/>
    <w:rsid w:val="00D22F28"/>
    <w:rsid w:val="00D259D2"/>
    <w:rsid w:val="00D32BDD"/>
    <w:rsid w:val="00D6212A"/>
    <w:rsid w:val="00D6220F"/>
    <w:rsid w:val="00D72533"/>
    <w:rsid w:val="00D87CDE"/>
    <w:rsid w:val="00DB69EF"/>
    <w:rsid w:val="00DC0F73"/>
    <w:rsid w:val="00DC4310"/>
    <w:rsid w:val="00E2785E"/>
    <w:rsid w:val="00E33375"/>
    <w:rsid w:val="00E4738C"/>
    <w:rsid w:val="00E51176"/>
    <w:rsid w:val="00E621DA"/>
    <w:rsid w:val="00E758AC"/>
    <w:rsid w:val="00E80BCE"/>
    <w:rsid w:val="00E93594"/>
    <w:rsid w:val="00EA5F18"/>
    <w:rsid w:val="00F12039"/>
    <w:rsid w:val="00F15577"/>
    <w:rsid w:val="00F4587A"/>
    <w:rsid w:val="00F669DD"/>
    <w:rsid w:val="00FA0E02"/>
    <w:rsid w:val="00FB189A"/>
    <w:rsid w:val="00FD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86D1"/>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3B3E-CA14-42AD-A510-6F6A3D37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24</cp:revision>
  <cp:lastPrinted>2024-03-20T10:03:00Z</cp:lastPrinted>
  <dcterms:created xsi:type="dcterms:W3CDTF">2023-10-10T10:31:00Z</dcterms:created>
  <dcterms:modified xsi:type="dcterms:W3CDTF">2024-04-16T11:53:00Z</dcterms:modified>
</cp:coreProperties>
</file>