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9" w:rsidRPr="005D53F2" w:rsidRDefault="00A66DA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  <w:bookmarkStart w:id="0" w:name="_GoBack"/>
      <w:bookmarkEnd w:id="0"/>
    </w:p>
    <w:p w:rsidR="000C6B2D" w:rsidRDefault="002A3B15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Más del 35%</w:t>
      </w:r>
      <w:r w:rsidR="00BA438C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de las empresas burgalesas están dirigidas por mujeres</w:t>
      </w:r>
    </w:p>
    <w:p w:rsidR="00021EC8" w:rsidRDefault="00021EC8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D395B" w:rsidRPr="009B7970" w:rsidRDefault="000D395B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DB69EF" w:rsidRPr="00A66DA9" w:rsidRDefault="00BA438C" w:rsidP="00DB69EF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Aunque aún son la mitad que los hombres, las mujeres continúan optando</w:t>
      </w:r>
      <w:r w:rsidR="005D53F2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cada vez más</w:t>
      </w: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por crear su propio negocio</w:t>
      </w:r>
    </w:p>
    <w:p w:rsidR="002C7245" w:rsidRPr="00A66DA9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2C7245" w:rsidRPr="00A66DA9" w:rsidRDefault="00BA438C" w:rsidP="002C7245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Con 9.487 empresarias, Burgos es la </w:t>
      </w:r>
      <w:r w:rsidR="005277C0">
        <w:rPr>
          <w:rStyle w:val="Textoennegrita"/>
          <w:rFonts w:eastAsiaTheme="majorEastAsia"/>
          <w:b/>
          <w:szCs w:val="28"/>
          <w:u w:val="none"/>
          <w:lang w:eastAsia="en-US"/>
        </w:rPr>
        <w:t>segunda</w:t>
      </w:r>
      <w:r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 provincia de Castilla y León con más mujeres en la dirección de las firmas de su tejido productivo</w:t>
      </w:r>
    </w:p>
    <w:p w:rsidR="002C7245" w:rsidRPr="00A3791B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C6B2D" w:rsidRPr="00021EC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BA438C" w:rsidRPr="00730883" w:rsidRDefault="00463A18" w:rsidP="00A768BA">
      <w:pPr>
        <w:spacing w:line="240" w:lineRule="auto"/>
        <w:rPr>
          <w:noProof/>
          <w:color w:val="000000"/>
          <w:sz w:val="22"/>
          <w:szCs w:val="22"/>
        </w:rPr>
      </w:pPr>
      <w:r w:rsidRPr="00730883">
        <w:rPr>
          <w:noProof/>
          <w:sz w:val="22"/>
          <w:szCs w:val="22"/>
        </w:rPr>
        <w:t xml:space="preserve">Burgos, </w:t>
      </w:r>
      <w:r w:rsidR="008D4A7A" w:rsidRPr="00730883">
        <w:rPr>
          <w:noProof/>
          <w:sz w:val="22"/>
          <w:szCs w:val="22"/>
        </w:rPr>
        <w:t>7</w:t>
      </w:r>
      <w:r w:rsidRPr="00730883">
        <w:rPr>
          <w:noProof/>
          <w:sz w:val="22"/>
          <w:szCs w:val="22"/>
        </w:rPr>
        <w:t xml:space="preserve"> de </w:t>
      </w:r>
      <w:r w:rsidR="00BA438C" w:rsidRPr="00730883">
        <w:rPr>
          <w:noProof/>
          <w:sz w:val="22"/>
          <w:szCs w:val="22"/>
        </w:rPr>
        <w:t>marzo</w:t>
      </w:r>
      <w:r w:rsidR="001E03B2" w:rsidRPr="00730883">
        <w:rPr>
          <w:noProof/>
          <w:sz w:val="22"/>
          <w:szCs w:val="22"/>
        </w:rPr>
        <w:t xml:space="preserve"> de 202</w:t>
      </w:r>
      <w:r w:rsidR="005541B7" w:rsidRPr="00730883">
        <w:rPr>
          <w:noProof/>
          <w:sz w:val="22"/>
          <w:szCs w:val="22"/>
        </w:rPr>
        <w:t>4</w:t>
      </w:r>
      <w:r w:rsidRPr="00730883">
        <w:rPr>
          <w:noProof/>
          <w:sz w:val="22"/>
          <w:szCs w:val="22"/>
        </w:rPr>
        <w:t xml:space="preserve">.- </w:t>
      </w:r>
      <w:r w:rsidR="00BA438C" w:rsidRPr="00730883">
        <w:rPr>
          <w:noProof/>
          <w:color w:val="000000"/>
          <w:sz w:val="22"/>
          <w:szCs w:val="22"/>
        </w:rPr>
        <w:t xml:space="preserve">Burgos cuenta en la actualidad con 9.487 empresarias en activo, número que le permite situarse como </w:t>
      </w:r>
      <w:r w:rsidR="005277C0" w:rsidRPr="00730883">
        <w:rPr>
          <w:noProof/>
          <w:color w:val="000000"/>
          <w:sz w:val="22"/>
          <w:szCs w:val="22"/>
        </w:rPr>
        <w:t>segunda</w:t>
      </w:r>
      <w:r w:rsidR="00BA438C" w:rsidRPr="00730883">
        <w:rPr>
          <w:noProof/>
          <w:color w:val="000000"/>
          <w:sz w:val="22"/>
          <w:szCs w:val="22"/>
        </w:rPr>
        <w:t xml:space="preserve"> provincia en la que el liderazgo empresarial femenino es más alto, solo por detrás de León, y que supone que </w:t>
      </w:r>
      <w:r w:rsidR="002A3B15" w:rsidRPr="00730883">
        <w:rPr>
          <w:noProof/>
          <w:color w:val="000000"/>
          <w:sz w:val="22"/>
          <w:szCs w:val="22"/>
        </w:rPr>
        <w:t>cerca del 36%</w:t>
      </w:r>
      <w:r w:rsidR="00BA438C" w:rsidRPr="00730883">
        <w:rPr>
          <w:noProof/>
          <w:color w:val="000000"/>
          <w:sz w:val="22"/>
          <w:szCs w:val="22"/>
        </w:rPr>
        <w:t xml:space="preserve"> de las empresas burgalesas están dirigidas por mujeres.</w:t>
      </w:r>
    </w:p>
    <w:p w:rsidR="00871484" w:rsidRPr="00730883" w:rsidRDefault="002A3B15" w:rsidP="002A3B15">
      <w:pPr>
        <w:spacing w:line="240" w:lineRule="auto"/>
        <w:rPr>
          <w:noProof/>
          <w:color w:val="000000"/>
          <w:sz w:val="22"/>
          <w:szCs w:val="22"/>
        </w:rPr>
      </w:pPr>
      <w:r w:rsidRPr="00730883">
        <w:rPr>
          <w:noProof/>
          <w:color w:val="000000"/>
          <w:sz w:val="22"/>
          <w:szCs w:val="22"/>
        </w:rPr>
        <w:t>Según datos de la C</w:t>
      </w:r>
      <w:r w:rsidR="00A768BA" w:rsidRPr="00730883">
        <w:rPr>
          <w:noProof/>
          <w:color w:val="000000"/>
          <w:sz w:val="22"/>
          <w:szCs w:val="22"/>
        </w:rPr>
        <w:t>onfederación de Asociaciones Empresariales de Burgos (FAE)</w:t>
      </w:r>
      <w:r w:rsidR="005541B7" w:rsidRPr="00730883">
        <w:rPr>
          <w:noProof/>
          <w:color w:val="000000"/>
          <w:sz w:val="22"/>
          <w:szCs w:val="22"/>
        </w:rPr>
        <w:t xml:space="preserve"> </w:t>
      </w:r>
      <w:r w:rsidRPr="00730883">
        <w:rPr>
          <w:noProof/>
          <w:color w:val="000000"/>
          <w:sz w:val="22"/>
          <w:szCs w:val="22"/>
        </w:rPr>
        <w:t xml:space="preserve">las empresarias burgalesas  representan el 15,1% de las empresas de Castilla y León lideradas por mujeres. Porcentaje que se reduce al 5,12% respecto al tejido productivo total </w:t>
      </w:r>
      <w:r w:rsidR="005D53F2">
        <w:rPr>
          <w:noProof/>
          <w:color w:val="000000"/>
          <w:sz w:val="22"/>
          <w:szCs w:val="22"/>
        </w:rPr>
        <w:t xml:space="preserve">(empresarias y empresarios) </w:t>
      </w:r>
      <w:r w:rsidRPr="00730883">
        <w:rPr>
          <w:noProof/>
          <w:color w:val="000000"/>
          <w:sz w:val="22"/>
          <w:szCs w:val="22"/>
        </w:rPr>
        <w:t>de Castilla y León.</w:t>
      </w:r>
    </w:p>
    <w:p w:rsidR="002A3B15" w:rsidRPr="00730883" w:rsidRDefault="002A3B15" w:rsidP="002A3B15">
      <w:pPr>
        <w:spacing w:line="240" w:lineRule="auto"/>
        <w:rPr>
          <w:rFonts w:eastAsia="Times New Roman" w:cs="Arial"/>
          <w:sz w:val="22"/>
          <w:szCs w:val="22"/>
          <w:lang w:eastAsia="es-ES"/>
        </w:rPr>
      </w:pPr>
      <w:r w:rsidRPr="00730883">
        <w:rPr>
          <w:rFonts w:eastAsia="Times New Roman" w:cs="Arial"/>
          <w:sz w:val="22"/>
          <w:szCs w:val="22"/>
          <w:lang w:eastAsia="es-ES"/>
        </w:rPr>
        <w:t xml:space="preserve">Con el fin de conmemorar la festividad del 8 de marzo, la Comisión de Igualdad de Oportunidades de FAE  </w:t>
      </w:r>
      <w:r w:rsidR="00D137A7" w:rsidRPr="00730883">
        <w:rPr>
          <w:rFonts w:eastAsia="Times New Roman" w:cs="Arial"/>
          <w:sz w:val="22"/>
          <w:szCs w:val="22"/>
          <w:lang w:eastAsia="es-ES"/>
        </w:rPr>
        <w:t xml:space="preserve">ha puesto en valor la labor de empresarias y directivas de Burgos, quienes, </w:t>
      </w:r>
      <w:r w:rsidR="005277C0" w:rsidRPr="00730883">
        <w:rPr>
          <w:rFonts w:eastAsia="Times New Roman" w:cs="Arial"/>
          <w:sz w:val="22"/>
          <w:szCs w:val="22"/>
          <w:lang w:eastAsia="es-ES"/>
        </w:rPr>
        <w:t>año a año</w:t>
      </w:r>
      <w:r w:rsidR="00730883">
        <w:rPr>
          <w:rFonts w:eastAsia="Times New Roman" w:cs="Arial"/>
          <w:sz w:val="22"/>
          <w:szCs w:val="22"/>
          <w:lang w:eastAsia="es-ES"/>
        </w:rPr>
        <w:t>,</w:t>
      </w:r>
      <w:r w:rsidR="005277C0" w:rsidRPr="00730883">
        <w:rPr>
          <w:rFonts w:eastAsia="Times New Roman" w:cs="Arial"/>
          <w:sz w:val="22"/>
          <w:szCs w:val="22"/>
          <w:lang w:eastAsia="es-ES"/>
        </w:rPr>
        <w:t xml:space="preserve"> contribuyen a reducir</w:t>
      </w:r>
      <w:r w:rsidR="00D137A7" w:rsidRPr="00730883">
        <w:rPr>
          <w:rFonts w:eastAsia="Times New Roman" w:cs="Arial"/>
          <w:sz w:val="22"/>
          <w:szCs w:val="22"/>
          <w:lang w:eastAsia="es-ES"/>
        </w:rPr>
        <w:t xml:space="preserve"> la brecha de género aún existente en esta ámbito, </w:t>
      </w:r>
      <w:r w:rsidR="005277C0" w:rsidRPr="00730883">
        <w:rPr>
          <w:rFonts w:eastAsia="Times New Roman" w:cs="Arial"/>
          <w:sz w:val="22"/>
          <w:szCs w:val="22"/>
          <w:lang w:eastAsia="es-ES"/>
        </w:rPr>
        <w:t xml:space="preserve">y que </w:t>
      </w:r>
      <w:r w:rsidR="00D137A7" w:rsidRPr="00730883">
        <w:rPr>
          <w:rFonts w:eastAsia="Times New Roman" w:cs="Arial"/>
          <w:sz w:val="22"/>
          <w:szCs w:val="22"/>
          <w:lang w:eastAsia="es-ES"/>
        </w:rPr>
        <w:t>han puesto de manifiesto que la longevidad de sus negocios es porcentualmente (un 5,6%) más elevada que la de empresas lideradas por hombres y sus proyectos suelen precisar de un 11% menos de financiación que los proyectos empresariales desarrollados por empresarios</w:t>
      </w:r>
      <w:r w:rsidR="00730883">
        <w:rPr>
          <w:rFonts w:eastAsia="Times New Roman" w:cs="Arial"/>
          <w:sz w:val="22"/>
          <w:szCs w:val="22"/>
          <w:lang w:eastAsia="es-ES"/>
        </w:rPr>
        <w:t xml:space="preserve"> masculinos</w:t>
      </w:r>
      <w:r w:rsidR="00D137A7" w:rsidRPr="00730883">
        <w:rPr>
          <w:rFonts w:eastAsia="Times New Roman" w:cs="Arial"/>
          <w:sz w:val="22"/>
          <w:szCs w:val="22"/>
          <w:lang w:eastAsia="es-ES"/>
        </w:rPr>
        <w:t>, según datos del último Informe del Observatorio del Emprendimiento de España (informe GEM).</w:t>
      </w:r>
    </w:p>
    <w:p w:rsidR="005277C0" w:rsidRPr="00730883" w:rsidRDefault="005277C0" w:rsidP="002A3B15">
      <w:pPr>
        <w:spacing w:line="240" w:lineRule="auto"/>
        <w:rPr>
          <w:rFonts w:eastAsia="Times New Roman" w:cs="Arial"/>
          <w:sz w:val="22"/>
          <w:szCs w:val="22"/>
          <w:lang w:eastAsia="es-ES"/>
        </w:rPr>
      </w:pPr>
      <w:r w:rsidRPr="00730883">
        <w:rPr>
          <w:rFonts w:eastAsia="Times New Roman" w:cs="Arial"/>
          <w:sz w:val="22"/>
          <w:szCs w:val="22"/>
          <w:lang w:eastAsia="es-ES"/>
        </w:rPr>
        <w:t xml:space="preserve">FAE, a través de su Comisión de Igualdad, continúa promoviendo la participación activa de </w:t>
      </w:r>
      <w:r w:rsidR="001B43B1" w:rsidRPr="00730883">
        <w:rPr>
          <w:rFonts w:eastAsia="Times New Roman" w:cs="Arial"/>
          <w:sz w:val="22"/>
          <w:szCs w:val="22"/>
          <w:lang w:eastAsia="es-ES"/>
        </w:rPr>
        <w:t xml:space="preserve">las mujeres en las empresas, especialmente en </w:t>
      </w:r>
      <w:r w:rsidR="00730883" w:rsidRPr="00730883">
        <w:rPr>
          <w:rFonts w:eastAsia="Times New Roman" w:cs="Arial"/>
          <w:sz w:val="22"/>
          <w:szCs w:val="22"/>
          <w:lang w:eastAsia="es-ES"/>
        </w:rPr>
        <w:t xml:space="preserve">las de aquellos sectores económicos donde, tradicionalmente, hay mayor presencia masculina. </w:t>
      </w: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B6" w:rsidRDefault="00475DB6" w:rsidP="006314CE">
      <w:pPr>
        <w:spacing w:after="0" w:line="240" w:lineRule="auto"/>
      </w:pPr>
      <w:r>
        <w:separator/>
      </w:r>
    </w:p>
  </w:endnote>
  <w:endnote w:type="continuationSeparator" w:id="0">
    <w:p w:rsidR="00475DB6" w:rsidRDefault="00475DB6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B6" w:rsidRDefault="00475DB6" w:rsidP="006314CE">
      <w:pPr>
        <w:spacing w:after="0" w:line="240" w:lineRule="auto"/>
      </w:pPr>
      <w:r>
        <w:separator/>
      </w:r>
    </w:p>
  </w:footnote>
  <w:footnote w:type="continuationSeparator" w:id="0">
    <w:p w:rsidR="00475DB6" w:rsidRDefault="00475DB6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1EC8"/>
    <w:rsid w:val="000377AA"/>
    <w:rsid w:val="000578E8"/>
    <w:rsid w:val="0006281F"/>
    <w:rsid w:val="0007246F"/>
    <w:rsid w:val="00090D8E"/>
    <w:rsid w:val="000C6B2D"/>
    <w:rsid w:val="000D395B"/>
    <w:rsid w:val="00116D0C"/>
    <w:rsid w:val="001342E1"/>
    <w:rsid w:val="00163F88"/>
    <w:rsid w:val="0017300F"/>
    <w:rsid w:val="001915A9"/>
    <w:rsid w:val="001B43B1"/>
    <w:rsid w:val="001C65ED"/>
    <w:rsid w:val="001D1B7D"/>
    <w:rsid w:val="001E03B2"/>
    <w:rsid w:val="001F60B2"/>
    <w:rsid w:val="00213462"/>
    <w:rsid w:val="0023708F"/>
    <w:rsid w:val="00283A3F"/>
    <w:rsid w:val="002A3B15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F2BF2"/>
    <w:rsid w:val="00413A0A"/>
    <w:rsid w:val="00434E41"/>
    <w:rsid w:val="00441D23"/>
    <w:rsid w:val="00444E77"/>
    <w:rsid w:val="0044659B"/>
    <w:rsid w:val="00453A93"/>
    <w:rsid w:val="00463A18"/>
    <w:rsid w:val="00471376"/>
    <w:rsid w:val="00472CA1"/>
    <w:rsid w:val="00475DB6"/>
    <w:rsid w:val="004B57CB"/>
    <w:rsid w:val="004F44F6"/>
    <w:rsid w:val="005277C0"/>
    <w:rsid w:val="005541B7"/>
    <w:rsid w:val="00556E66"/>
    <w:rsid w:val="005720A6"/>
    <w:rsid w:val="005C08EE"/>
    <w:rsid w:val="005D08BE"/>
    <w:rsid w:val="005D53F2"/>
    <w:rsid w:val="006314CE"/>
    <w:rsid w:val="00636E86"/>
    <w:rsid w:val="006555CB"/>
    <w:rsid w:val="006938AA"/>
    <w:rsid w:val="006A66AF"/>
    <w:rsid w:val="006A6E4C"/>
    <w:rsid w:val="006B1D1F"/>
    <w:rsid w:val="00730883"/>
    <w:rsid w:val="00737FFD"/>
    <w:rsid w:val="007A0379"/>
    <w:rsid w:val="007D3F63"/>
    <w:rsid w:val="00801F64"/>
    <w:rsid w:val="00852429"/>
    <w:rsid w:val="00871484"/>
    <w:rsid w:val="00875A77"/>
    <w:rsid w:val="008A4BC7"/>
    <w:rsid w:val="008D44FE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1607F"/>
    <w:rsid w:val="00A3791B"/>
    <w:rsid w:val="00A4563A"/>
    <w:rsid w:val="00A54B98"/>
    <w:rsid w:val="00A62C02"/>
    <w:rsid w:val="00A66DA9"/>
    <w:rsid w:val="00A768BA"/>
    <w:rsid w:val="00A94536"/>
    <w:rsid w:val="00AD1842"/>
    <w:rsid w:val="00AF3F2D"/>
    <w:rsid w:val="00B105CD"/>
    <w:rsid w:val="00B8655C"/>
    <w:rsid w:val="00BA438C"/>
    <w:rsid w:val="00BB309D"/>
    <w:rsid w:val="00BC0764"/>
    <w:rsid w:val="00BF41F9"/>
    <w:rsid w:val="00C554B9"/>
    <w:rsid w:val="00CB76DF"/>
    <w:rsid w:val="00CC4518"/>
    <w:rsid w:val="00CD1D81"/>
    <w:rsid w:val="00D137A7"/>
    <w:rsid w:val="00D32BDD"/>
    <w:rsid w:val="00D6212A"/>
    <w:rsid w:val="00D72533"/>
    <w:rsid w:val="00D87CDE"/>
    <w:rsid w:val="00DB211F"/>
    <w:rsid w:val="00DB69EF"/>
    <w:rsid w:val="00E04A47"/>
    <w:rsid w:val="00E33375"/>
    <w:rsid w:val="00E46A4E"/>
    <w:rsid w:val="00E51176"/>
    <w:rsid w:val="00E621DA"/>
    <w:rsid w:val="00E758AC"/>
    <w:rsid w:val="00F12039"/>
    <w:rsid w:val="00F21357"/>
    <w:rsid w:val="00F4587A"/>
    <w:rsid w:val="00F47C63"/>
    <w:rsid w:val="00F669DD"/>
    <w:rsid w:val="00F804EA"/>
    <w:rsid w:val="00FB189A"/>
    <w:rsid w:val="00FC2075"/>
    <w:rsid w:val="00FC4220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503AC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E5EE-1590-4088-92EA-52EF2CA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41</cp:revision>
  <cp:lastPrinted>2024-02-12T11:16:00Z</cp:lastPrinted>
  <dcterms:created xsi:type="dcterms:W3CDTF">2021-09-24T07:23:00Z</dcterms:created>
  <dcterms:modified xsi:type="dcterms:W3CDTF">2024-03-07T09:25:00Z</dcterms:modified>
</cp:coreProperties>
</file>