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C6B2D" w:rsidRPr="00CD7FA4" w:rsidRDefault="00A16D67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FAE, en la inauguración del nuevo centro logístico de Bridgestone</w:t>
      </w:r>
    </w:p>
    <w:p w:rsidR="000C53A5" w:rsidRPr="000C53A5" w:rsidRDefault="000C53A5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2774E2" w:rsidRDefault="00463A18" w:rsidP="00A16D67">
      <w:pPr>
        <w:spacing w:line="240" w:lineRule="auto"/>
        <w:rPr>
          <w:noProof/>
          <w:sz w:val="22"/>
          <w:szCs w:val="22"/>
        </w:rPr>
      </w:pPr>
      <w:r w:rsidRPr="007539CB">
        <w:rPr>
          <w:noProof/>
          <w:sz w:val="22"/>
          <w:szCs w:val="22"/>
        </w:rPr>
        <w:t xml:space="preserve">Burgos, </w:t>
      </w:r>
      <w:r w:rsidR="00D259D2" w:rsidRPr="007539CB">
        <w:rPr>
          <w:noProof/>
          <w:sz w:val="22"/>
          <w:szCs w:val="22"/>
        </w:rPr>
        <w:t>20 de marzo de 2024</w:t>
      </w:r>
      <w:r w:rsidRPr="007539CB">
        <w:rPr>
          <w:noProof/>
          <w:sz w:val="22"/>
          <w:szCs w:val="22"/>
        </w:rPr>
        <w:t xml:space="preserve">.- </w:t>
      </w:r>
      <w:r w:rsidR="00A16D67">
        <w:rPr>
          <w:noProof/>
          <w:sz w:val="22"/>
          <w:szCs w:val="22"/>
        </w:rPr>
        <w:t>El presidente de FAE, Miguel Ángel Benavente, ha asistido esta mañana a la inauguración oficial del centro logístico</w:t>
      </w:r>
      <w:r w:rsidR="00822A8E">
        <w:rPr>
          <w:noProof/>
          <w:sz w:val="22"/>
          <w:szCs w:val="22"/>
        </w:rPr>
        <w:t xml:space="preserve"> </w:t>
      </w:r>
      <w:r w:rsidR="00AD37FF">
        <w:rPr>
          <w:noProof/>
          <w:sz w:val="22"/>
          <w:szCs w:val="22"/>
        </w:rPr>
        <w:t>de alta</w:t>
      </w:r>
      <w:r w:rsidR="00822A8E">
        <w:rPr>
          <w:noProof/>
          <w:sz w:val="22"/>
          <w:szCs w:val="22"/>
        </w:rPr>
        <w:t xml:space="preserve"> capacidad</w:t>
      </w:r>
      <w:r w:rsidR="00A16D67">
        <w:rPr>
          <w:noProof/>
          <w:sz w:val="22"/>
          <w:szCs w:val="22"/>
        </w:rPr>
        <w:t xml:space="preserve"> de la firma Bridgestone, en el polígono industrial de Villa</w:t>
      </w:r>
      <w:r w:rsidR="00822A8E">
        <w:rPr>
          <w:noProof/>
          <w:sz w:val="22"/>
          <w:szCs w:val="22"/>
        </w:rPr>
        <w:t>l</w:t>
      </w:r>
      <w:r w:rsidR="00A16D67">
        <w:rPr>
          <w:noProof/>
          <w:sz w:val="22"/>
          <w:szCs w:val="22"/>
        </w:rPr>
        <w:t>onquéjar.</w:t>
      </w:r>
    </w:p>
    <w:p w:rsidR="00A16D67" w:rsidRDefault="00A16D67" w:rsidP="00A16D67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El nuevo centro de almacenaje de la compañía japonesa </w:t>
      </w:r>
      <w:r w:rsidR="00822A8E">
        <w:rPr>
          <w:noProof/>
          <w:sz w:val="22"/>
          <w:szCs w:val="22"/>
        </w:rPr>
        <w:t>está preparado</w:t>
      </w:r>
      <w:r>
        <w:rPr>
          <w:noProof/>
          <w:sz w:val="22"/>
          <w:szCs w:val="22"/>
        </w:rPr>
        <w:t xml:space="preserve"> para </w:t>
      </w:r>
      <w:r w:rsidR="00435052">
        <w:rPr>
          <w:noProof/>
          <w:sz w:val="22"/>
          <w:szCs w:val="22"/>
        </w:rPr>
        <w:t xml:space="preserve">albergar </w:t>
      </w:r>
      <w:bookmarkStart w:id="0" w:name="_GoBack"/>
      <w:bookmarkEnd w:id="0"/>
      <w:r>
        <w:rPr>
          <w:noProof/>
          <w:sz w:val="22"/>
          <w:szCs w:val="22"/>
        </w:rPr>
        <w:t>800.000 netumáticos</w:t>
      </w:r>
      <w:r w:rsidR="00AD37FF">
        <w:rPr>
          <w:noProof/>
          <w:sz w:val="22"/>
          <w:szCs w:val="22"/>
        </w:rPr>
        <w:t>, cuenta con 44.500 metros cuadrados y 24 muelles de carga.</w:t>
      </w:r>
      <w:r>
        <w:rPr>
          <w:noProof/>
          <w:sz w:val="22"/>
          <w:szCs w:val="22"/>
        </w:rPr>
        <w:t xml:space="preserve"> Además, las nuevas instalaciones han supuesto un incremento de la plantilla en </w:t>
      </w:r>
      <w:r w:rsidR="00AD37FF">
        <w:rPr>
          <w:noProof/>
          <w:sz w:val="22"/>
          <w:szCs w:val="22"/>
        </w:rPr>
        <w:t>5</w:t>
      </w:r>
      <w:r>
        <w:rPr>
          <w:noProof/>
          <w:sz w:val="22"/>
          <w:szCs w:val="22"/>
        </w:rPr>
        <w:t>0 trabajadores</w:t>
      </w:r>
      <w:r w:rsidR="00AD37FF">
        <w:rPr>
          <w:noProof/>
          <w:sz w:val="22"/>
          <w:szCs w:val="22"/>
        </w:rPr>
        <w:t xml:space="preserve"> y una inversión </w:t>
      </w:r>
      <w:r w:rsidR="00AD37FF">
        <w:rPr>
          <w:noProof/>
          <w:sz w:val="22"/>
          <w:szCs w:val="22"/>
        </w:rPr>
        <w:t>de cuarenta millones de euros</w:t>
      </w:r>
    </w:p>
    <w:p w:rsidR="00AD37FF" w:rsidRDefault="00AD37FF" w:rsidP="00A16D67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La inauguración oficial ha corrido a cargo del presidente de la Junta de Castilla y León,  Alfonso fernández Mañueco, y del vicepresidente Europe South para Bridgestone EMEA, José Enrique González.</w:t>
      </w:r>
    </w:p>
    <w:p w:rsidR="00A16D67" w:rsidRDefault="00A16D67" w:rsidP="00A16D67">
      <w:pPr>
        <w:spacing w:line="240" w:lineRule="auto"/>
        <w:rPr>
          <w:noProof/>
          <w:sz w:val="22"/>
          <w:szCs w:val="22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0F" w:rsidRDefault="00D6220F" w:rsidP="006314CE">
      <w:pPr>
        <w:spacing w:after="0" w:line="240" w:lineRule="auto"/>
      </w:pPr>
      <w:r>
        <w:separator/>
      </w:r>
    </w:p>
  </w:endnote>
  <w:endnote w:type="continuationSeparator" w:id="0">
    <w:p w:rsidR="00D6220F" w:rsidRDefault="00D6220F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0F" w:rsidRDefault="00D6220F" w:rsidP="006314CE">
      <w:pPr>
        <w:spacing w:after="0" w:line="240" w:lineRule="auto"/>
      </w:pPr>
      <w:r>
        <w:separator/>
      </w:r>
    </w:p>
  </w:footnote>
  <w:footnote w:type="continuationSeparator" w:id="0">
    <w:p w:rsidR="00D6220F" w:rsidRDefault="00D6220F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830FE"/>
    <w:rsid w:val="00090EFF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227C2"/>
    <w:rsid w:val="003270E5"/>
    <w:rsid w:val="003A59F2"/>
    <w:rsid w:val="003A78C3"/>
    <w:rsid w:val="003E1929"/>
    <w:rsid w:val="00413A0A"/>
    <w:rsid w:val="00435052"/>
    <w:rsid w:val="00441D23"/>
    <w:rsid w:val="0044659B"/>
    <w:rsid w:val="00463A18"/>
    <w:rsid w:val="00471376"/>
    <w:rsid w:val="004742E3"/>
    <w:rsid w:val="00482AA3"/>
    <w:rsid w:val="00491062"/>
    <w:rsid w:val="004B57CB"/>
    <w:rsid w:val="004E13B8"/>
    <w:rsid w:val="005720A6"/>
    <w:rsid w:val="005813E2"/>
    <w:rsid w:val="005C08EE"/>
    <w:rsid w:val="005D01A8"/>
    <w:rsid w:val="005F4780"/>
    <w:rsid w:val="0062007D"/>
    <w:rsid w:val="006314CE"/>
    <w:rsid w:val="006555CB"/>
    <w:rsid w:val="006A7894"/>
    <w:rsid w:val="006C4560"/>
    <w:rsid w:val="006E2ADE"/>
    <w:rsid w:val="00743A7A"/>
    <w:rsid w:val="007539CB"/>
    <w:rsid w:val="007A0379"/>
    <w:rsid w:val="007B4897"/>
    <w:rsid w:val="00801F64"/>
    <w:rsid w:val="0082195D"/>
    <w:rsid w:val="00822A8E"/>
    <w:rsid w:val="00875A77"/>
    <w:rsid w:val="008D7F14"/>
    <w:rsid w:val="008F3C6B"/>
    <w:rsid w:val="009078E1"/>
    <w:rsid w:val="009418BF"/>
    <w:rsid w:val="0097057D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D1842"/>
    <w:rsid w:val="00AD37FF"/>
    <w:rsid w:val="00AE297F"/>
    <w:rsid w:val="00B105CD"/>
    <w:rsid w:val="00B840FE"/>
    <w:rsid w:val="00B93E67"/>
    <w:rsid w:val="00BC0764"/>
    <w:rsid w:val="00C3171D"/>
    <w:rsid w:val="00C66A0B"/>
    <w:rsid w:val="00CA5DED"/>
    <w:rsid w:val="00CB42F6"/>
    <w:rsid w:val="00CD7FA4"/>
    <w:rsid w:val="00D002BC"/>
    <w:rsid w:val="00D259D2"/>
    <w:rsid w:val="00D32BDD"/>
    <w:rsid w:val="00D6212A"/>
    <w:rsid w:val="00D6220F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1305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7A25-D796-425F-AA85-BA21E039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15</cp:revision>
  <cp:lastPrinted>2024-03-20T10:03:00Z</cp:lastPrinted>
  <dcterms:created xsi:type="dcterms:W3CDTF">2023-10-10T10:31:00Z</dcterms:created>
  <dcterms:modified xsi:type="dcterms:W3CDTF">2024-03-20T13:11:00Z</dcterms:modified>
</cp:coreProperties>
</file>